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428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shd w:val="clear" w:color="auto" w:fill="auto"/>
          </w:tcPr>
          <w:p>
            <w:pPr>
              <w:autoSpaceDE w:val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drawing>
                <wp:inline distT="0" distB="0" distL="0" distR="0">
                  <wp:extent cx="774700" cy="598170"/>
                  <wp:effectExtent l="0" t="0" r="6350" b="11430"/>
                  <wp:docPr id="3" name="figura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334" t="-3504" r="-5334" b="-3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  <w:shd w:val="clear" w:color="auto" w:fill="auto"/>
          </w:tcPr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24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2"/>
              <w:spacing w:before="0" w:after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UNIVERSIDADE FEDERAL DOS VALES DO JEQUITINHONHA E MUCURI</w:t>
            </w:r>
          </w:p>
          <w:p>
            <w:pPr>
              <w:pStyle w:val="2"/>
              <w:spacing w:before="0" w:after="48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DEPARTAMENTO DE QUÍMICA - FACET</w:t>
            </w:r>
          </w:p>
        </w:tc>
        <w:tc>
          <w:tcPr>
            <w:tcW w:w="1137" w:type="dxa"/>
            <w:shd w:val="clear" w:color="auto" w:fill="auto"/>
          </w:tcPr>
          <w:p>
            <w:pPr>
              <w:pStyle w:val="2"/>
              <w:snapToGrid w:val="0"/>
              <w:spacing w:before="120" w:after="0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167005</wp:posOffset>
                  </wp:positionV>
                  <wp:extent cx="607695" cy="892810"/>
                  <wp:effectExtent l="0" t="0" r="1905" b="2540"/>
                  <wp:wrapSquare wrapText="largest"/>
                  <wp:docPr id="4" name="figura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" t="-5" r="-7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autoSpaceDE w:val="0"/>
        <w:jc w:val="center"/>
      </w:pPr>
    </w:p>
    <w:p>
      <w:pPr>
        <w:autoSpaceDE w:val="0"/>
        <w:jc w:val="center"/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</w:pPr>
      <w:r>
        <w:rPr>
          <w:rFonts w:ascii="Calibri" w:hAnsi="Calibri" w:cs="Calibri"/>
          <w:b/>
          <w:caps/>
          <w:color w:val="000000"/>
          <w:spacing w:val="10"/>
          <w:sz w:val="28"/>
          <w:szCs w:val="28"/>
        </w:rPr>
        <w:t>Anexo Ii</w:t>
      </w:r>
    </w:p>
    <w:p>
      <w:pPr>
        <w:autoSpaceDE w:val="0"/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</w:p>
    <w:p>
      <w:pPr>
        <w:autoSpaceDE w:val="0"/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</w:p>
    <w:p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COMUNICADO INTERNO – COMISSÃO EXAMINADORA E DATA DA DEFESA DO TCC DO CURSO DE QUÍMICA DA UFVJM</w:t>
      </w:r>
    </w:p>
    <w:p>
      <w:pPr>
        <w:autoSpaceDE w:val="0"/>
        <w:ind w:left="6372" w:right="0" w:firstLine="0"/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autoSpaceDE w:val="0"/>
        <w:ind w:left="6372" w:righ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Diamantina, (data)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Sua Senhoria, o(a) Senhor(a)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Prof(a). ...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Coordenador da disciplina Trabalho de Conclusão de Curso do DEQUI-UFVJM</w:t>
      </w:r>
    </w:p>
    <w:p>
      <w:pP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Assunto: </w:t>
      </w:r>
      <w:r>
        <w:rPr>
          <w:rFonts w:ascii="Calibri" w:hAnsi="Calibri" w:cs="Calibri"/>
          <w:color w:val="000000"/>
          <w:sz w:val="24"/>
          <w:szCs w:val="24"/>
        </w:rPr>
        <w:t>Composição de Comissão Examinadora para avaliação do TCC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Prezado(a) Professor(a),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ind w:left="0" w:right="0"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Venho, por meio deste, comunicar-lhe a composição da Comissão Examinadora do Trabalho de Conclusão de Curso (TCC) do(a) acadêmico(a) </w:t>
      </w:r>
      <w:r>
        <w:rPr>
          <w:rFonts w:ascii="Calibri" w:hAnsi="Calibri" w:cs="Calibri"/>
          <w:color w:val="CE181E"/>
          <w:sz w:val="24"/>
          <w:szCs w:val="24"/>
        </w:rPr>
        <w:t>(nome)</w:t>
      </w:r>
      <w:r>
        <w:rPr>
          <w:rFonts w:ascii="Calibri" w:hAnsi="Calibri" w:cs="Calibri"/>
          <w:color w:val="000000"/>
          <w:sz w:val="24"/>
          <w:szCs w:val="24"/>
        </w:rPr>
        <w:t>, do Curso de Graduação em Química-Licenciatura, intitulado “</w:t>
      </w:r>
      <w:r>
        <w:rPr>
          <w:rFonts w:ascii="Calibri" w:hAnsi="Calibri" w:cs="Calibri"/>
          <w:color w:val="CE181E"/>
          <w:sz w:val="24"/>
          <w:szCs w:val="24"/>
        </w:rPr>
        <w:t>(título)</w:t>
      </w:r>
      <w:r>
        <w:rPr>
          <w:rFonts w:ascii="Calibri" w:hAnsi="Calibri" w:cs="Calibri"/>
          <w:color w:val="000000"/>
          <w:sz w:val="24"/>
          <w:szCs w:val="24"/>
        </w:rPr>
        <w:t xml:space="preserve">”. 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CE181E"/>
          <w:sz w:val="24"/>
          <w:szCs w:val="24"/>
        </w:rPr>
      </w:pPr>
      <w:r>
        <w:rPr>
          <w:rFonts w:ascii="Calibri" w:hAnsi="Calibri" w:cs="Calibri"/>
          <w:color w:val="CE181E"/>
          <w:sz w:val="24"/>
          <w:szCs w:val="24"/>
        </w:rPr>
        <w:t>(Nome), do Departamento ou Instituição (Nome) - titular;</w:t>
      </w:r>
    </w:p>
    <w:p>
      <w:pPr>
        <w:autoSpaceDE w:val="0"/>
        <w:jc w:val="both"/>
        <w:rPr>
          <w:rFonts w:ascii="Calibri" w:hAnsi="Calibri" w:cs="Calibri"/>
          <w:color w:val="CE181E"/>
          <w:sz w:val="24"/>
          <w:szCs w:val="24"/>
        </w:rPr>
      </w:pPr>
      <w:r>
        <w:rPr>
          <w:rFonts w:ascii="Calibri" w:hAnsi="Calibri" w:cs="Calibri"/>
          <w:color w:val="CE181E"/>
          <w:sz w:val="24"/>
          <w:szCs w:val="24"/>
        </w:rPr>
        <w:t>(Nome), do Departamento ou Instituição (Nome) - titular;</w:t>
      </w:r>
    </w:p>
    <w:p>
      <w:pPr>
        <w:autoSpaceDE w:val="0"/>
        <w:jc w:val="both"/>
        <w:rPr>
          <w:rFonts w:ascii="Calibri" w:hAnsi="Calibri" w:cs="Calibri"/>
          <w:color w:val="CE181E"/>
          <w:sz w:val="24"/>
          <w:szCs w:val="24"/>
        </w:rPr>
      </w:pPr>
      <w:r>
        <w:rPr>
          <w:rFonts w:ascii="Calibri" w:hAnsi="Calibri" w:cs="Calibri"/>
          <w:color w:val="CE181E"/>
          <w:sz w:val="24"/>
          <w:szCs w:val="24"/>
        </w:rPr>
        <w:t>(Nome), do Departamento ou Instituição (Nome) - suplente.</w:t>
      </w:r>
    </w:p>
    <w:p>
      <w:pPr>
        <w:autoSpaceDE w:val="0"/>
        <w:jc w:val="both"/>
        <w:rPr>
          <w:rFonts w:ascii="Calibri" w:hAnsi="Calibri" w:cs="Calibri"/>
          <w:color w:val="CE181E"/>
          <w:sz w:val="24"/>
          <w:szCs w:val="24"/>
        </w:rPr>
      </w:pPr>
    </w:p>
    <w:p>
      <w:pPr>
        <w:autoSpaceDE w:val="0"/>
        <w:ind w:left="0" w:right="0"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data definida para a defesa do TCC será dia (data), (hora), (local).</w:t>
      </w: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Atenciosamente,</w:t>
      </w: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Professor(a) (Orientador)</w:t>
      </w: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>
      <w:pPr>
        <w:autoSpaceDE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>
      <w:pPr>
        <w:autoSpaceDE w:val="0"/>
        <w:spacing w:line="360" w:lineRule="auto"/>
        <w:jc w:val="center"/>
      </w:pPr>
      <w:r>
        <w:rPr>
          <w:rFonts w:ascii="Calibri" w:hAnsi="Calibri" w:cs="Calibri"/>
          <w:color w:val="000000"/>
          <w:sz w:val="22"/>
          <w:szCs w:val="22"/>
        </w:rPr>
        <w:t>Discente (Orientado)</w:t>
      </w:r>
      <w:bookmarkStart w:id="0" w:name="_GoBack"/>
      <w:bookmarkEnd w:id="0"/>
    </w:p>
    <w:sectPr>
      <w:pgSz w:w="11906" w:h="16838"/>
      <w:pgMar w:top="1134" w:right="1134" w:bottom="1134" w:left="1134" w:header="0" w:footer="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24244"/>
    <w:rsid w:val="3C072C41"/>
    <w:rsid w:val="78B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keepLines/>
      <w:tabs>
        <w:tab w:val="center" w:pos="4320"/>
        <w:tab w:val="right" w:pos="8640"/>
      </w:tabs>
      <w:spacing w:before="0" w:after="480" w:line="240" w:lineRule="atLeast"/>
      <w:jc w:val="center"/>
    </w:pPr>
    <w:rPr>
      <w:smallCaps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2020-10-02T20:14:00Z</dcterms:created>
  <dc:creator>Usuário</dc:creator>
  <cp:lastModifiedBy>Usuário</cp:lastModifiedBy>
  <dcterms:modified xsi:type="dcterms:W3CDTF">2020-10-02T20:16:10Z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