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0.jpeg" ContentType="image/jpeg"/>
  <Override PartName="/word/media/image9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</w:r>
          </w:p>
          <w:p>
            <w:pPr>
              <w:pStyle w:val="style31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Berylium" w:cs="Arial" w:hAnsi="Berylium"/>
          <w:b/>
          <w:sz w:val="22"/>
          <w:szCs w:val="22"/>
          <w:u w:val="single"/>
        </w:rPr>
        <w:t>PLANO DE TRABALHO DO ESTÁGIO DE DOCÊNCIA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01.</w:t>
      </w:r>
      <w:r>
        <w:rPr>
          <w:rFonts w:ascii="Berylium" w:hAnsi="Berylium"/>
          <w:sz w:val="22"/>
          <w:szCs w:val="22"/>
          <w:u w:val="single"/>
        </w:rPr>
        <w:t xml:space="preserve"> </w:t>
      </w:r>
      <w:r>
        <w:rPr>
          <w:rFonts w:ascii="Berylium" w:hAnsi="Berylium"/>
          <w:b/>
          <w:bCs/>
          <w:sz w:val="22"/>
          <w:szCs w:val="22"/>
          <w:u w:val="single"/>
        </w:rPr>
        <w:t>DADOS GERAIS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a. Nome do Discente: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b. Número de Matrícula: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c. Data de Ingresso no Programa: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d. Orientador(A):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e. Co-Orientador(A):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f. Disciplina e Código:</w:t>
      </w:r>
    </w:p>
    <w:p>
      <w:pPr>
        <w:pStyle w:val="style0"/>
        <w:spacing w:after="0" w:before="0" w:line="100" w:lineRule="atLeast"/>
      </w:pPr>
      <w:r>
        <w:rPr>
          <w:rFonts w:ascii="Berylium" w:cs="Arial" w:hAnsi="Berylium"/>
          <w:b w:val="false"/>
          <w:bCs w:val="false"/>
          <w:sz w:val="22"/>
          <w:szCs w:val="22"/>
        </w:rPr>
        <w:t>g. Professor da Disciplina:</w:t>
      </w:r>
    </w:p>
    <w:p>
      <w:pPr>
        <w:pStyle w:val="style22"/>
      </w:pPr>
      <w:r>
        <w:rPr>
          <w:rFonts w:ascii="Berylium" w:cs="Arial" w:hAnsi="Berylium"/>
          <w:b w:val="false"/>
          <w:bCs w:val="false"/>
          <w:sz w:val="22"/>
          <w:szCs w:val="22"/>
          <w:u w:val="none"/>
        </w:rPr>
        <w:t>h. Unidade Pedagógica: Curso de Graduação em …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>
          <w:rFonts w:ascii="Berylium" w:hAnsi="Berylium"/>
          <w:b/>
          <w:bCs/>
          <w:sz w:val="22"/>
          <w:szCs w:val="22"/>
          <w:u w:val="single"/>
        </w:rPr>
        <w:t xml:space="preserve">02. JUSTIFICATIVA </w:t>
      </w:r>
      <w:r>
        <w:rPr>
          <w:rFonts w:ascii="Berylium" w:hAnsi="Berylium"/>
          <w:sz w:val="22"/>
          <w:szCs w:val="22"/>
        </w:rPr>
        <w:t>(descrever a relevância das atividades a serem desenvolvidas no estágio)</w:t>
      </w:r>
    </w:p>
    <w:p>
      <w:pPr>
        <w:pStyle w:val="style0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>
          <w:b/>
          <w:bCs/>
          <w:u w:val="single"/>
        </w:rPr>
        <w:t>03. OBJETIVOS</w:t>
      </w:r>
      <w:r>
        <w:rPr/>
        <w:t xml:space="preserve"> (descrever os objetivos das atividades a serem desenvolvidas no estágio)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/>
        <w:t>04. METODOLOGIA (descrever a metodologia a ser empregada no desenvolvimento das atividades)</w:t>
      </w:r>
    </w:p>
    <w:p>
      <w:pPr>
        <w:pStyle w:val="style0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>
          <w:b/>
          <w:bCs/>
          <w:u w:val="single"/>
        </w:rPr>
        <w:t>05. CRONOGRAMA DE ATIVIDADES</w:t>
      </w:r>
      <w:r>
        <w:rPr/>
        <w:t xml:space="preserve"> (inserir as atividades previstas)</w:t>
      </w:r>
    </w:p>
    <w:p>
      <w:pPr>
        <w:pStyle w:val="style0"/>
        <w:spacing w:line="360" w:lineRule="auto"/>
      </w:pPr>
      <w:r>
        <w:rPr/>
      </w:r>
    </w:p>
    <w:tbl>
      <w:tblPr>
        <w:jc w:val="left"/>
        <w:tblBorders/>
        <w:tblInd w:type="dxa" w:w="-108"/>
      </w:tblPr>
      <w:tblGrid>
        <w:gridCol w:w="9124"/>
      </w:tblGrid>
      <w:tr>
        <w:trPr>
          <w:tblHeader w:val="true"/>
          <w:cantSplit w:val="false"/>
        </w:trPr>
        <w:tc>
          <w:tcPr>
            <w:tcW w:type="dxa" w:w="9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  <w:tbl>
            <w:tblPr>
              <w:jc w:val="left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</w:tblBorders>
              <w:tblInd w:type="dxa" w:w="-108"/>
            </w:tblPr>
            <w:tblGrid>
              <w:gridCol w:w="8210"/>
              <w:gridCol w:w="910"/>
            </w:tblGrid>
            <w:tr>
              <w:trPr>
                <w:trHeight w:hRule="atLeast" w:val="414"/>
                <w:cantSplit w:val="false"/>
              </w:trPr>
              <w:tc>
                <w:tcPr>
                  <w:tcW w:type="dxa" w:w="821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120" w:before="0"/>
                  </w:pPr>
                  <w:r>
                    <w:rPr>
                      <w:rFonts w:cs="Arial"/>
                      <w:u w:val="single"/>
                    </w:rPr>
                    <w:t xml:space="preserve">Atividades </w:t>
                  </w:r>
                </w:p>
              </w:tc>
              <w:tc>
                <w:tcPr>
                  <w:tcW w:type="dxa" w:w="91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120" w:before="0"/>
                  </w:pPr>
                  <w:r>
                    <w:rPr>
                      <w:rFonts w:cs="Arial"/>
                      <w:u w:val="single"/>
                    </w:rPr>
                    <w:t>Horas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8210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  <w:spacing w:after="0" w:before="0" w:line="100" w:lineRule="atLeast"/>
                  </w:pPr>
                  <w:r>
                    <w:rPr>
                      <w:rFonts w:cs="Arial"/>
                    </w:rPr>
                    <w:t>Preparação de aulas</w:t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/>
                  </w:r>
                </w:p>
                <w:p>
                  <w:pPr>
                    <w:pStyle w:val="style22"/>
                    <w:spacing w:after="0" w:before="0" w:line="100" w:lineRule="atLeast"/>
                  </w:pPr>
                  <w:r>
                    <w:rPr>
                      <w:rFonts w:cs="Arial"/>
                    </w:rPr>
                    <w:t>Aulas ministradas</w:t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/>
                  </w:r>
                </w:p>
                <w:p>
                  <w:pPr>
                    <w:pStyle w:val="style0"/>
                    <w:spacing w:after="0" w:before="0" w:line="100" w:lineRule="atLeast"/>
                  </w:pPr>
                  <w:r>
                    <w:rPr>
                      <w:rFonts w:ascii="Berylium" w:cs="Arial" w:hAnsi="Berylium"/>
                      <w:b w:val="false"/>
                      <w:bCs w:val="false"/>
                      <w:sz w:val="22"/>
                      <w:szCs w:val="22"/>
                      <w:u w:val="none"/>
                    </w:rPr>
                    <w:t>Demais atividades</w:t>
                  </w:r>
                </w:p>
              </w:tc>
              <w:tc>
                <w:tcPr>
                  <w:tcW w:type="dxa" w:w="910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2"/>
                  </w:pPr>
                  <w:r>
                    <w:rPr/>
                  </w:r>
                </w:p>
                <w:p>
                  <w:pPr>
                    <w:pStyle w:val="style22"/>
                    <w:spacing w:after="0" w:before="0" w:line="100" w:lineRule="atLeast"/>
                  </w:pPr>
                  <w:r>
                    <w:rPr/>
                  </w:r>
                </w:p>
                <w:p>
                  <w:pPr>
                    <w:pStyle w:val="style22"/>
                    <w:spacing w:after="0" w:before="0" w:line="100" w:lineRule="atLeast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Berylium" w:cs="Arial" w:hAnsi="Berylium"/>
                <w:sz w:val="22"/>
                <w:szCs w:val="22"/>
              </w:rPr>
              <w:t>Para cada hora aula ministrada é considerada a carga horária de 1,5 hora de preparação da aula.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rFonts w:ascii="Berylium" w:cs="Arial" w:hAnsi="Berylium"/>
                <w:sz w:val="22"/>
                <w:szCs w:val="22"/>
              </w:rPr>
              <w:t>Para conclusão da disciplina Estágio de Docência o aluno deve totalizar 2 créditos semestrais.</w:t>
            </w:r>
          </w:p>
        </w:tc>
      </w:tr>
    </w:tbl>
    <w:p>
      <w:pPr>
        <w:pStyle w:val="style0"/>
        <w:pageBreakBefore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>
          <w:b/>
          <w:bCs/>
          <w:u w:val="single"/>
        </w:rPr>
        <w:t>06. REFERÊNCIAS</w:t>
      </w:r>
      <w:r>
        <w:rPr/>
        <w:t xml:space="preserve"> (discriminar as referências utilizadas no desenvolvimento das atividades)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after="200" w:before="0" w:line="276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after="240" w:before="240"/>
      </w:pPr>
      <w:r>
        <w:rPr>
          <w:rFonts w:ascii="Berylium" w:cs="Arial" w:hAnsi="Berylium"/>
          <w:b/>
          <w:sz w:val="22"/>
          <w:szCs w:val="22"/>
        </w:rPr>
        <w:t>CIÊNCIA</w:t>
      </w:r>
    </w:p>
    <w:p>
      <w:pPr>
        <w:pStyle w:val="style0"/>
        <w:spacing w:line="360" w:lineRule="auto"/>
      </w:pPr>
      <w:r>
        <w:rPr>
          <w:rFonts w:ascii="Berylium" w:cs="Arial" w:hAnsi="Berylium"/>
          <w:b/>
          <w:sz w:val="22"/>
          <w:szCs w:val="22"/>
        </w:rPr>
        <w:t>Assinatura do(a) Discente: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Berylium" w:cs="Arial" w:hAnsi="Berylium"/>
          <w:b/>
          <w:sz w:val="22"/>
          <w:szCs w:val="22"/>
        </w:rPr>
        <w:t>Assinatura do(a) Orientador(a) e/ou Co-orientador(a):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Berylium" w:cs="Arial" w:hAnsi="Berylium"/>
          <w:b/>
          <w:sz w:val="22"/>
          <w:szCs w:val="22"/>
        </w:rPr>
        <w:t>Assinatura do(a) Professor(a) da Disciplina: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Berylium" w:cs="Arial" w:hAnsi="Berylium"/>
          <w:b/>
          <w:sz w:val="22"/>
          <w:szCs w:val="22"/>
        </w:rPr>
        <w:t>Local e Data</w:t>
      </w:r>
    </w:p>
    <w:p>
      <w:pPr>
        <w:pStyle w:val="style0"/>
        <w:spacing w:line="360" w:lineRule="auto"/>
      </w:pPr>
      <w:r>
        <w:rPr/>
      </w:r>
    </w:p>
    <w:sectPr>
      <w:type w:val="nextPage"/>
      <w:pgSz w:h="16838" w:w="11906"/>
      <w:pgMar w:bottom="851" w:footer="0" w:gutter="0" w:header="0" w:left="1134" w:right="708" w:top="567"/>
      <w:pgNumType w:fmt="decimal"/>
      <w:formProt w:val="false"/>
      <w:titlePg/>
      <w:textDirection w:val="lrTb"/>
      <w:docGrid w:charSpace="2047" w:linePitch="24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hi-IN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Times New Roman" w:cs="Times New Roman" w:eastAsia="Times New Roman" w:hAnsi="Times New Roman"/>
      <w:sz w:val="20"/>
      <w:szCs w:val="20"/>
      <w:lang w:eastAsia="pt-BR" w:val="pt-BR"/>
    </w:rPr>
  </w:style>
  <w:style w:styleId="style17" w:type="character">
    <w:name w:val="page numbe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eastAsia="Times New Roman" w:hAnsi="Tahoma"/>
      <w:sz w:val="16"/>
      <w:szCs w:val="16"/>
      <w:lang w:eastAsia="pt-BR" w:val="pt-BR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Marcas"/>
    <w:next w:val="style20"/>
    <w:rPr>
      <w:rFonts w:ascii="OpenSymbol" w:cs="OpenSymbol" w:eastAsia="OpenSymbol" w:hAnsi="OpenSymbol"/>
    </w:rPr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Rodapé"/>
    <w:basedOn w:val="style0"/>
    <w:next w:val="style26"/>
    <w:pPr>
      <w:suppressLineNumbers/>
      <w:tabs>
        <w:tab w:leader="none" w:pos="4419" w:val="center"/>
        <w:tab w:leader="none" w:pos="8838" w:val="right"/>
      </w:tabs>
    </w:pPr>
    <w:rPr/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Conteúdo da tabela"/>
    <w:basedOn w:val="style0"/>
    <w:next w:val="style29"/>
    <w:pPr>
      <w:suppressLineNumbers/>
    </w:pPr>
    <w:rPr/>
  </w:style>
  <w:style w:styleId="style30" w:type="paragraph">
    <w:name w:val="Título de tabela"/>
    <w:basedOn w:val="style29"/>
    <w:next w:val="style30"/>
    <w:pPr>
      <w:suppressLineNumbers/>
      <w:jc w:val="center"/>
    </w:pPr>
    <w:rPr>
      <w:b/>
      <w:bCs/>
    </w:rPr>
  </w:style>
  <w:style w:styleId="style31" w:type="paragraph">
    <w:name w:val="Cabeçalho"/>
    <w:basedOn w:val="style0"/>
    <w:next w:val="style31"/>
    <w:pPr>
      <w:suppressLineNumbers/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image" Target="media/image10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2016-06-01T19:11:00.00Z</dcterms:created>
  <dc:creator>Amarildo</dc:creator>
  <cp:lastPrinted>2014-09-15T13:04:00.00Z</cp:lastPrinted>
  <dcterms:modified xsi:type="dcterms:W3CDTF">2018-04-18T15:25:30.40Z</dcterms:modified>
  <cp:revision>15</cp:revision>
</cp:coreProperties>
</file>